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65EE" w14:textId="4CD00EF0" w:rsidR="00C138F9" w:rsidRPr="00E23744" w:rsidRDefault="00A05B41">
      <w:pPr>
        <w:rPr>
          <w:rFonts w:ascii="Georgia" w:hAnsi="Georgia" w:cs="Arial"/>
          <w:sz w:val="24"/>
          <w:szCs w:val="24"/>
        </w:rPr>
      </w:pPr>
      <w:bookmarkStart w:id="0" w:name="_GoBack"/>
      <w:bookmarkEnd w:id="0"/>
      <w:r w:rsidRPr="00E23744">
        <w:rPr>
          <w:rFonts w:ascii="Georgia" w:hAnsi="Georgia" w:cs="Arial"/>
          <w:b/>
          <w:sz w:val="24"/>
          <w:szCs w:val="24"/>
          <w:u w:val="single"/>
        </w:rPr>
        <w:t>FACULTY EMPLOYMENT OPPORTUNITY</w:t>
      </w:r>
    </w:p>
    <w:p w14:paraId="6C5F190D" w14:textId="27A59CD9" w:rsidR="00A05B41" w:rsidRPr="00E23744" w:rsidRDefault="00A05B41" w:rsidP="00A05B41">
      <w:pPr>
        <w:spacing w:after="0" w:line="240" w:lineRule="auto"/>
        <w:ind w:left="2160" w:hanging="2160"/>
        <w:rPr>
          <w:rFonts w:ascii="Georgia" w:hAnsi="Georgia" w:cs="Times New Roman"/>
          <w:sz w:val="24"/>
          <w:szCs w:val="24"/>
        </w:rPr>
      </w:pPr>
      <w:r w:rsidRPr="00E23744">
        <w:rPr>
          <w:rFonts w:ascii="Georgia" w:hAnsi="Georgia" w:cs="Times New Roman"/>
          <w:b/>
          <w:sz w:val="24"/>
          <w:szCs w:val="24"/>
        </w:rPr>
        <w:t>Position:</w:t>
      </w:r>
      <w:r w:rsidRPr="00E23744">
        <w:rPr>
          <w:rFonts w:ascii="Georgia" w:hAnsi="Georgia" w:cs="Times New Roman"/>
          <w:sz w:val="24"/>
          <w:szCs w:val="24"/>
        </w:rPr>
        <w:tab/>
      </w:r>
    </w:p>
    <w:p w14:paraId="1750ED67" w14:textId="77777777" w:rsidR="00A05B41" w:rsidRPr="00E23744" w:rsidRDefault="00A05B41" w:rsidP="00044207">
      <w:pPr>
        <w:spacing w:after="0" w:line="240" w:lineRule="auto"/>
        <w:rPr>
          <w:rFonts w:ascii="Georgia" w:hAnsi="Georgia" w:cs="Times New Roman"/>
          <w:sz w:val="24"/>
          <w:szCs w:val="24"/>
        </w:rPr>
      </w:pPr>
    </w:p>
    <w:p w14:paraId="16B04EA1" w14:textId="0A6389AE" w:rsidR="00A05B41" w:rsidRPr="00E23744" w:rsidRDefault="0035085E" w:rsidP="00A05B41">
      <w:pPr>
        <w:spacing w:after="0" w:line="240" w:lineRule="auto"/>
        <w:ind w:left="2160" w:hanging="2160"/>
        <w:rPr>
          <w:rFonts w:ascii="Georgia" w:hAnsi="Georgia" w:cs="Times New Roman"/>
          <w:sz w:val="24"/>
          <w:szCs w:val="24"/>
        </w:rPr>
      </w:pPr>
      <w:r w:rsidRPr="00E23744">
        <w:rPr>
          <w:rFonts w:ascii="Georgia" w:hAnsi="Georgia" w:cs="Times New Roman"/>
          <w:b/>
          <w:sz w:val="24"/>
          <w:szCs w:val="24"/>
        </w:rPr>
        <w:t>Supervisor:</w:t>
      </w:r>
    </w:p>
    <w:p w14:paraId="04C53189" w14:textId="77777777" w:rsidR="0035085E" w:rsidRPr="00E23744" w:rsidRDefault="0035085E" w:rsidP="00A05B41">
      <w:pPr>
        <w:spacing w:after="0" w:line="240" w:lineRule="auto"/>
        <w:ind w:left="2160" w:hanging="2160"/>
        <w:rPr>
          <w:rFonts w:ascii="Georgia" w:hAnsi="Georgia" w:cs="Times New Roman"/>
          <w:sz w:val="24"/>
          <w:szCs w:val="24"/>
        </w:rPr>
      </w:pPr>
    </w:p>
    <w:p w14:paraId="1C0A0D58" w14:textId="46DE3479" w:rsidR="0035085E" w:rsidRPr="00E23744" w:rsidRDefault="00F87AFE" w:rsidP="00A05B41">
      <w:pPr>
        <w:spacing w:after="0" w:line="240" w:lineRule="auto"/>
        <w:ind w:left="2160" w:hanging="2160"/>
        <w:rPr>
          <w:rFonts w:ascii="Georgia" w:hAnsi="Georgia" w:cs="Times New Roman"/>
          <w:sz w:val="24"/>
          <w:szCs w:val="24"/>
        </w:rPr>
      </w:pPr>
      <w:r w:rsidRPr="00E23744">
        <w:rPr>
          <w:rFonts w:ascii="Georgia" w:hAnsi="Georgia" w:cs="Times New Roman"/>
          <w:b/>
          <w:sz w:val="24"/>
          <w:szCs w:val="24"/>
        </w:rPr>
        <w:t>Job Summary:</w:t>
      </w:r>
      <w:r w:rsidR="0035085E" w:rsidRPr="00E23744">
        <w:rPr>
          <w:rFonts w:ascii="Georgia" w:hAnsi="Georgia" w:cs="Times New Roman"/>
          <w:sz w:val="24"/>
          <w:szCs w:val="24"/>
        </w:rPr>
        <w:tab/>
      </w:r>
    </w:p>
    <w:p w14:paraId="48AEA1C4" w14:textId="77777777" w:rsidR="00F43B23" w:rsidRPr="00E23744" w:rsidRDefault="00F43B23" w:rsidP="00A05B41">
      <w:pPr>
        <w:spacing w:after="0" w:line="240" w:lineRule="auto"/>
        <w:ind w:left="2160" w:hanging="2160"/>
        <w:rPr>
          <w:rFonts w:ascii="Georgia" w:hAnsi="Georgia" w:cs="Times New Roman"/>
          <w:sz w:val="24"/>
          <w:szCs w:val="24"/>
        </w:rPr>
      </w:pPr>
    </w:p>
    <w:p w14:paraId="6E80A9E7" w14:textId="558FD0F6" w:rsidR="00F43B23" w:rsidRPr="00E23744" w:rsidRDefault="00F43B23" w:rsidP="00A05B41">
      <w:pPr>
        <w:spacing w:after="0" w:line="240" w:lineRule="auto"/>
        <w:ind w:left="2160" w:hanging="2160"/>
        <w:rPr>
          <w:rFonts w:ascii="Georgia" w:hAnsi="Georgia" w:cs="Times New Roman"/>
          <w:sz w:val="24"/>
          <w:szCs w:val="24"/>
        </w:rPr>
      </w:pPr>
      <w:r w:rsidRPr="00E23744">
        <w:rPr>
          <w:rFonts w:ascii="Georgia" w:hAnsi="Georgia" w:cs="Times New Roman"/>
          <w:b/>
          <w:sz w:val="24"/>
          <w:szCs w:val="24"/>
        </w:rPr>
        <w:t>Responsibilities:</w:t>
      </w:r>
      <w:r w:rsidRPr="00E23744">
        <w:rPr>
          <w:rFonts w:ascii="Georgia" w:hAnsi="Georgia" w:cs="Times New Roman"/>
          <w:sz w:val="24"/>
          <w:szCs w:val="24"/>
        </w:rPr>
        <w:tab/>
      </w:r>
    </w:p>
    <w:p w14:paraId="09504064" w14:textId="77777777" w:rsidR="00F87AFE" w:rsidRPr="00E23744" w:rsidRDefault="00F87AFE" w:rsidP="00A05B41">
      <w:pPr>
        <w:spacing w:after="0" w:line="240" w:lineRule="auto"/>
        <w:ind w:left="2160" w:hanging="2160"/>
        <w:rPr>
          <w:rFonts w:ascii="Georgia" w:hAnsi="Georgia" w:cs="Times New Roman"/>
          <w:sz w:val="24"/>
          <w:szCs w:val="24"/>
        </w:rPr>
      </w:pPr>
    </w:p>
    <w:p w14:paraId="66C2F9B1" w14:textId="3F4BF657" w:rsidR="00F87AFE" w:rsidRPr="00E23744" w:rsidRDefault="00F87AFE" w:rsidP="00A05B41">
      <w:pPr>
        <w:spacing w:after="0" w:line="240" w:lineRule="auto"/>
        <w:ind w:left="2160" w:hanging="2160"/>
        <w:rPr>
          <w:rFonts w:ascii="Georgia" w:hAnsi="Georgia" w:cs="Times New Roman"/>
          <w:b/>
          <w:sz w:val="24"/>
          <w:szCs w:val="24"/>
        </w:rPr>
      </w:pPr>
      <w:r w:rsidRPr="00E23744">
        <w:rPr>
          <w:rFonts w:ascii="Georgia" w:hAnsi="Georgia" w:cs="Times New Roman"/>
          <w:b/>
          <w:sz w:val="24"/>
          <w:szCs w:val="24"/>
        </w:rPr>
        <w:t>Skills:</w:t>
      </w:r>
    </w:p>
    <w:p w14:paraId="60F1F26F" w14:textId="77777777" w:rsidR="00F87AFE" w:rsidRPr="00E23744" w:rsidRDefault="00F87AFE" w:rsidP="00A05B41">
      <w:pPr>
        <w:spacing w:after="0" w:line="240" w:lineRule="auto"/>
        <w:ind w:left="2160" w:hanging="2160"/>
        <w:rPr>
          <w:rFonts w:ascii="Georgia" w:hAnsi="Georgia" w:cs="Times New Roman"/>
          <w:b/>
          <w:sz w:val="24"/>
          <w:szCs w:val="24"/>
        </w:rPr>
      </w:pPr>
    </w:p>
    <w:p w14:paraId="25783564" w14:textId="60364078" w:rsidR="00F87AFE" w:rsidRPr="00E23744" w:rsidRDefault="00F87AFE" w:rsidP="00A05B41">
      <w:pPr>
        <w:spacing w:after="0" w:line="240" w:lineRule="auto"/>
        <w:ind w:left="2160" w:hanging="2160"/>
        <w:rPr>
          <w:rFonts w:ascii="Georgia" w:hAnsi="Georgia" w:cs="Times New Roman"/>
          <w:b/>
          <w:sz w:val="24"/>
          <w:szCs w:val="24"/>
        </w:rPr>
      </w:pPr>
      <w:r w:rsidRPr="00E23744">
        <w:rPr>
          <w:rFonts w:ascii="Georgia" w:hAnsi="Georgia" w:cs="Times New Roman"/>
          <w:b/>
          <w:sz w:val="24"/>
          <w:szCs w:val="24"/>
        </w:rPr>
        <w:t>Experience:</w:t>
      </w:r>
    </w:p>
    <w:p w14:paraId="09039528" w14:textId="77777777" w:rsidR="00F87AFE" w:rsidRPr="00E23744" w:rsidRDefault="00F87AFE" w:rsidP="00A05B41">
      <w:pPr>
        <w:spacing w:after="0" w:line="240" w:lineRule="auto"/>
        <w:ind w:left="2160" w:hanging="2160"/>
        <w:rPr>
          <w:rFonts w:ascii="Georgia" w:hAnsi="Georgia" w:cs="Times New Roman"/>
          <w:b/>
          <w:sz w:val="24"/>
          <w:szCs w:val="24"/>
        </w:rPr>
      </w:pPr>
    </w:p>
    <w:p w14:paraId="697DE24A" w14:textId="1C5425C5" w:rsidR="00F87AFE" w:rsidRPr="00E23744" w:rsidRDefault="00F87AFE" w:rsidP="00A05B41">
      <w:pPr>
        <w:spacing w:after="0" w:line="240" w:lineRule="auto"/>
        <w:ind w:left="2160" w:hanging="2160"/>
        <w:rPr>
          <w:rFonts w:ascii="Georgia" w:hAnsi="Georgia" w:cs="Times New Roman"/>
          <w:b/>
          <w:sz w:val="24"/>
          <w:szCs w:val="24"/>
        </w:rPr>
      </w:pPr>
      <w:r w:rsidRPr="00E23744">
        <w:rPr>
          <w:rFonts w:ascii="Georgia" w:hAnsi="Georgia" w:cs="Times New Roman"/>
          <w:b/>
          <w:sz w:val="24"/>
          <w:szCs w:val="24"/>
        </w:rPr>
        <w:t>Education:</w:t>
      </w:r>
    </w:p>
    <w:p w14:paraId="5902EA9E" w14:textId="77777777" w:rsidR="00F43B23" w:rsidRPr="00E23744" w:rsidRDefault="00F43B23" w:rsidP="00A05B41">
      <w:pPr>
        <w:spacing w:after="0" w:line="240" w:lineRule="auto"/>
        <w:ind w:left="2160" w:hanging="2160"/>
        <w:rPr>
          <w:rFonts w:ascii="Georgia" w:hAnsi="Georgia" w:cs="Times New Roman"/>
          <w:sz w:val="24"/>
          <w:szCs w:val="24"/>
        </w:rPr>
      </w:pPr>
    </w:p>
    <w:p w14:paraId="5FEF9839" w14:textId="395F009B" w:rsidR="00F43B23" w:rsidRPr="00E23744" w:rsidRDefault="00F43B23" w:rsidP="00A05B41">
      <w:pPr>
        <w:spacing w:after="0" w:line="240" w:lineRule="auto"/>
        <w:ind w:left="2160" w:hanging="2160"/>
        <w:rPr>
          <w:rFonts w:ascii="Georgia" w:hAnsi="Georgia" w:cs="Times New Roman"/>
          <w:sz w:val="24"/>
          <w:szCs w:val="24"/>
        </w:rPr>
      </w:pPr>
      <w:r w:rsidRPr="00E23744">
        <w:rPr>
          <w:rFonts w:ascii="Georgia" w:hAnsi="Georgia" w:cs="Times New Roman"/>
          <w:b/>
          <w:sz w:val="24"/>
          <w:szCs w:val="24"/>
        </w:rPr>
        <w:t>Compensation:</w:t>
      </w:r>
      <w:r w:rsidRPr="00E23744">
        <w:rPr>
          <w:rFonts w:ascii="Georgia" w:hAnsi="Georgia" w:cs="Times New Roman"/>
          <w:sz w:val="24"/>
          <w:szCs w:val="24"/>
        </w:rPr>
        <w:tab/>
      </w:r>
    </w:p>
    <w:p w14:paraId="05AFA0F9" w14:textId="77777777" w:rsidR="00F43B23" w:rsidRPr="00E23744" w:rsidRDefault="00F43B23" w:rsidP="00A05B41">
      <w:pPr>
        <w:spacing w:after="0" w:line="240" w:lineRule="auto"/>
        <w:ind w:left="2160" w:hanging="2160"/>
        <w:rPr>
          <w:rFonts w:ascii="Georgia" w:hAnsi="Georgia" w:cs="Times New Roman"/>
          <w:sz w:val="24"/>
          <w:szCs w:val="24"/>
        </w:rPr>
      </w:pPr>
    </w:p>
    <w:p w14:paraId="3DBF10E7" w14:textId="55F1D401" w:rsidR="00F43B23" w:rsidRPr="00E23744" w:rsidRDefault="00F43B23" w:rsidP="00A05B41">
      <w:pPr>
        <w:spacing w:after="0" w:line="240" w:lineRule="auto"/>
        <w:ind w:left="2160" w:hanging="2160"/>
        <w:rPr>
          <w:rFonts w:ascii="Georgia" w:hAnsi="Georgia" w:cs="Arial"/>
          <w:sz w:val="24"/>
          <w:szCs w:val="24"/>
        </w:rPr>
      </w:pPr>
      <w:r w:rsidRPr="00E23744">
        <w:rPr>
          <w:rFonts w:ascii="Georgia" w:hAnsi="Georgia" w:cs="Times New Roman"/>
          <w:b/>
          <w:sz w:val="24"/>
          <w:szCs w:val="24"/>
        </w:rPr>
        <w:t>Position open:</w:t>
      </w:r>
      <w:r w:rsidRPr="00E23744">
        <w:rPr>
          <w:rFonts w:ascii="Georgia" w:hAnsi="Georgia" w:cs="Arial"/>
          <w:sz w:val="24"/>
          <w:szCs w:val="24"/>
        </w:rPr>
        <w:tab/>
      </w:r>
    </w:p>
    <w:p w14:paraId="65F83A58" w14:textId="77777777" w:rsidR="00F43B23" w:rsidRPr="00E23744" w:rsidRDefault="00F43B23" w:rsidP="00A05B41">
      <w:pPr>
        <w:spacing w:after="0" w:line="240" w:lineRule="auto"/>
        <w:ind w:left="2160" w:hanging="2160"/>
        <w:rPr>
          <w:rFonts w:ascii="Georgia" w:hAnsi="Georgia" w:cs="Arial"/>
          <w:sz w:val="24"/>
          <w:szCs w:val="24"/>
        </w:rPr>
      </w:pPr>
    </w:p>
    <w:p w14:paraId="773BC973" w14:textId="77777777" w:rsidR="00F87AFE" w:rsidRPr="00E23744" w:rsidRDefault="00F87AFE" w:rsidP="00F87AFE">
      <w:pPr>
        <w:pStyle w:val="Heading3"/>
        <w:rPr>
          <w:rFonts w:ascii="Georgia" w:hAnsi="Georgia"/>
          <w:sz w:val="24"/>
          <w:szCs w:val="24"/>
        </w:rPr>
      </w:pPr>
      <w:r w:rsidRPr="00E23744">
        <w:rPr>
          <w:rFonts w:ascii="Georgia" w:hAnsi="Georgia"/>
          <w:sz w:val="24"/>
          <w:szCs w:val="24"/>
        </w:rPr>
        <w:t>Questions?</w:t>
      </w:r>
    </w:p>
    <w:p w14:paraId="4BAC4B78" w14:textId="70F5CDCE" w:rsidR="00F87AFE" w:rsidRPr="00E23744" w:rsidRDefault="00F87AFE" w:rsidP="00F87AFE">
      <w:pPr>
        <w:pStyle w:val="NormalWeb"/>
        <w:rPr>
          <w:rFonts w:ascii="Georgia" w:hAnsi="Georgia"/>
          <w:sz w:val="22"/>
          <w:szCs w:val="22"/>
        </w:rPr>
      </w:pPr>
      <w:r w:rsidRPr="00E23744">
        <w:rPr>
          <w:rFonts w:ascii="Georgia" w:hAnsi="Georgia"/>
          <w:sz w:val="22"/>
          <w:szCs w:val="22"/>
        </w:rPr>
        <w:t xml:space="preserve">Academic Affairs </w:t>
      </w:r>
      <w:r w:rsidRPr="00E23744">
        <w:rPr>
          <w:rFonts w:ascii="Georgia" w:hAnsi="Georgia"/>
          <w:sz w:val="22"/>
          <w:szCs w:val="22"/>
        </w:rPr>
        <w:br/>
        <w:t xml:space="preserve">College of Arts &amp; Sciences </w:t>
      </w:r>
      <w:r w:rsidRPr="00E23744">
        <w:rPr>
          <w:rFonts w:ascii="Georgia" w:hAnsi="Georgia"/>
          <w:sz w:val="22"/>
          <w:szCs w:val="22"/>
        </w:rPr>
        <w:br/>
        <w:t>Bethel University</w:t>
      </w:r>
      <w:r w:rsidRPr="00E23744">
        <w:rPr>
          <w:rFonts w:ascii="Georgia" w:hAnsi="Georgia"/>
          <w:sz w:val="22"/>
          <w:szCs w:val="22"/>
        </w:rPr>
        <w:br/>
        <w:t xml:space="preserve">3900 Bethel Drive </w:t>
      </w:r>
      <w:r w:rsidRPr="00E23744">
        <w:rPr>
          <w:rFonts w:ascii="Georgia" w:hAnsi="Georgia"/>
          <w:sz w:val="22"/>
          <w:szCs w:val="22"/>
        </w:rPr>
        <w:br/>
        <w:t xml:space="preserve">St. Paul, MN 55112 </w:t>
      </w:r>
      <w:r w:rsidRPr="00E23744">
        <w:rPr>
          <w:rFonts w:ascii="Georgia" w:hAnsi="Georgia"/>
          <w:sz w:val="22"/>
          <w:szCs w:val="22"/>
        </w:rPr>
        <w:br/>
        <w:t>651.638.6</w:t>
      </w:r>
      <w:r w:rsidR="00B636C0">
        <w:rPr>
          <w:rFonts w:ascii="Georgia" w:hAnsi="Georgia"/>
          <w:sz w:val="22"/>
          <w:szCs w:val="22"/>
        </w:rPr>
        <w:t>804</w:t>
      </w:r>
      <w:r w:rsidRPr="00E23744">
        <w:rPr>
          <w:rFonts w:ascii="Georgia" w:hAnsi="Georgia"/>
          <w:sz w:val="22"/>
          <w:szCs w:val="22"/>
        </w:rPr>
        <w:br/>
      </w:r>
      <w:hyperlink r:id="rId7" w:history="1">
        <w:r w:rsidR="007D54F8" w:rsidRPr="00417814">
          <w:rPr>
            <w:rStyle w:val="Hyperlink"/>
            <w:rFonts w:ascii="Georgia" w:hAnsi="Georgia"/>
            <w:sz w:val="22"/>
            <w:szCs w:val="22"/>
          </w:rPr>
          <w:t>cas-academic-affairs@bethel.edu</w:t>
        </w:r>
      </w:hyperlink>
      <w:r w:rsidRPr="00E23744">
        <w:rPr>
          <w:rFonts w:ascii="Georgia" w:hAnsi="Georgia"/>
          <w:sz w:val="22"/>
          <w:szCs w:val="22"/>
        </w:rPr>
        <w:t xml:space="preserve"> </w:t>
      </w:r>
    </w:p>
    <w:p w14:paraId="3C676523" w14:textId="77777777" w:rsidR="00115C0E" w:rsidRPr="00E23744" w:rsidRDefault="00115C0E" w:rsidP="00115C0E">
      <w:pPr>
        <w:pStyle w:val="NormalWeb"/>
        <w:shd w:val="clear" w:color="auto" w:fill="FFFFFF"/>
        <w:spacing w:before="0" w:beforeAutospacing="0" w:after="135" w:afterAutospacing="0"/>
        <w:rPr>
          <w:rFonts w:ascii="Georgia" w:hAnsi="Georgia"/>
          <w:color w:val="333333"/>
          <w:sz w:val="22"/>
          <w:szCs w:val="22"/>
        </w:rPr>
      </w:pPr>
      <w:r w:rsidRPr="00E23744">
        <w:rPr>
          <w:rFonts w:ascii="Georgia" w:hAnsi="Georgia"/>
          <w:color w:val="333333"/>
          <w:sz w:val="22"/>
          <w:szCs w:val="22"/>
        </w:rPr>
        <w:t>Bethel seeks to recruit, retain, and develop a diverse workforce who contributes to our educational and Christ-centered mission.</w:t>
      </w:r>
    </w:p>
    <w:p w14:paraId="659FB7CB" w14:textId="07B89B2E" w:rsidR="00115C0E" w:rsidRPr="00E23744" w:rsidRDefault="00346567" w:rsidP="00115C0E">
      <w:pPr>
        <w:pStyle w:val="NormalWeb"/>
        <w:shd w:val="clear" w:color="auto" w:fill="FFFFFF"/>
        <w:spacing w:before="0" w:beforeAutospacing="0" w:after="135" w:afterAutospacing="0"/>
        <w:rPr>
          <w:rFonts w:ascii="Georgia" w:hAnsi="Georgia"/>
          <w:color w:val="333333"/>
          <w:sz w:val="22"/>
          <w:szCs w:val="22"/>
        </w:rPr>
      </w:pPr>
      <w:hyperlink r:id="rId8" w:history="1">
        <w:r w:rsidR="00115C0E" w:rsidRPr="00E23744">
          <w:rPr>
            <w:rStyle w:val="Hyperlink"/>
            <w:rFonts w:ascii="Georgia" w:hAnsi="Georgia"/>
            <w:color w:val="015785"/>
            <w:sz w:val="22"/>
            <w:szCs w:val="22"/>
          </w:rPr>
          <w:t>Learn more about our commitment to diversity in hiring.</w:t>
        </w:r>
      </w:hyperlink>
    </w:p>
    <w:p w14:paraId="3B5ADCE9" w14:textId="5576D6C1" w:rsidR="00115C0E" w:rsidRPr="00E23744" w:rsidRDefault="00115C0E" w:rsidP="00115C0E">
      <w:pPr>
        <w:pStyle w:val="NormalWeb"/>
        <w:shd w:val="clear" w:color="auto" w:fill="FFFFFF"/>
        <w:spacing w:before="0" w:beforeAutospacing="0" w:after="135" w:afterAutospacing="0"/>
        <w:rPr>
          <w:rFonts w:ascii="Georgia" w:hAnsi="Georgia"/>
          <w:color w:val="333333"/>
          <w:sz w:val="22"/>
          <w:szCs w:val="22"/>
        </w:rPr>
      </w:pPr>
      <w:r w:rsidRPr="00E23744">
        <w:rPr>
          <w:rFonts w:ascii="Georgia" w:hAnsi="Georgia"/>
          <w:color w:val="333333"/>
          <w:sz w:val="22"/>
          <w:szCs w:val="22"/>
        </w:rPr>
        <w:t xml:space="preserve">Bethel University is a leader in Christ-centered higher education with approximately </w:t>
      </w:r>
      <w:r w:rsidR="009C3DCB">
        <w:rPr>
          <w:rFonts w:ascii="Georgia" w:hAnsi="Georgia"/>
          <w:color w:val="333333"/>
          <w:sz w:val="22"/>
          <w:szCs w:val="22"/>
        </w:rPr>
        <w:t>5,000</w:t>
      </w:r>
      <w:r w:rsidRPr="00E23744">
        <w:rPr>
          <w:rFonts w:ascii="Georgia" w:hAnsi="Georgia"/>
          <w:color w:val="333333"/>
          <w:sz w:val="22"/>
          <w:szCs w:val="22"/>
        </w:rPr>
        <w:t xml:space="preserve"> students from 48 states and 32 countries enrolled in undergraduate, graduate, seminary, and adult education programs. Based in St. Paul, Minnesota, Bethel offers bachelor's and advanced degrees in nearly 100 fields. Educationally excellent classroom-based and online programs equip graduates to make exceptional contributions in life-long service to God and the world.</w:t>
      </w:r>
    </w:p>
    <w:p w14:paraId="3B089A37" w14:textId="2367DC95" w:rsidR="0084345E" w:rsidRPr="000020E0" w:rsidRDefault="00115C0E" w:rsidP="000020E0">
      <w:pPr>
        <w:pStyle w:val="NormalWeb"/>
        <w:shd w:val="clear" w:color="auto" w:fill="FFFFFF"/>
        <w:spacing w:before="0" w:beforeAutospacing="0" w:after="135" w:afterAutospacing="0"/>
        <w:rPr>
          <w:rFonts w:ascii="Georgia" w:hAnsi="Georgia"/>
          <w:color w:val="333333"/>
          <w:sz w:val="22"/>
          <w:szCs w:val="22"/>
        </w:rPr>
      </w:pPr>
      <w:r w:rsidRPr="00E23744">
        <w:rPr>
          <w:rFonts w:ascii="Georgia" w:hAnsi="Georgia"/>
          <w:color w:val="333333"/>
          <w:sz w:val="22"/>
          <w:szCs w:val="22"/>
        </w:rPr>
        <w:t>Bethel employs qualified individuals regardless of race, color, national origin, sex, disability, age, marital status, genetic information, veteran status, familial status, and status with regard to public assistance. Individuals must be able to perform the essential functions of the position with or without reasonable accommodations.</w:t>
      </w:r>
    </w:p>
    <w:sectPr w:rsidR="0084345E" w:rsidRPr="000020E0" w:rsidSect="008434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4DC2" w14:textId="77777777" w:rsidR="00A05B41" w:rsidRDefault="00A05B41" w:rsidP="00A05B41">
      <w:pPr>
        <w:spacing w:after="0" w:line="240" w:lineRule="auto"/>
      </w:pPr>
      <w:r>
        <w:separator/>
      </w:r>
    </w:p>
  </w:endnote>
  <w:endnote w:type="continuationSeparator" w:id="0">
    <w:p w14:paraId="0A5BFDB0" w14:textId="77777777" w:rsidR="00A05B41" w:rsidRDefault="00A05B41" w:rsidP="00A0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234C" w14:textId="77777777" w:rsidR="0015659C" w:rsidRDefault="00156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98D2" w14:textId="5447D94B" w:rsidR="0084345E" w:rsidRPr="0084345E" w:rsidRDefault="00592764" w:rsidP="00592764">
    <w:pPr>
      <w:pStyle w:val="Footer"/>
    </w:pPr>
    <w:r>
      <w:tab/>
    </w:r>
  </w:p>
  <w:p w14:paraId="187B6FFB" w14:textId="77777777" w:rsidR="00F43B23" w:rsidRDefault="00F43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DAF" w14:textId="56A6B800" w:rsidR="0084345E" w:rsidRPr="009C3DCB" w:rsidRDefault="0084345E">
    <w:pPr>
      <w:pStyle w:val="Footer"/>
      <w:rPr>
        <w:rFonts w:ascii="Georgia" w:hAnsi="Georgia"/>
        <w:sz w:val="16"/>
        <w:szCs w:val="16"/>
      </w:rPr>
    </w:pPr>
    <w:r>
      <w:tab/>
    </w:r>
    <w:r>
      <w:tab/>
    </w:r>
    <w:r w:rsidR="009C3DCB" w:rsidRPr="009C3DCB">
      <w:rPr>
        <w:rFonts w:ascii="Georgia" w:hAnsi="Georgia"/>
        <w:sz w:val="16"/>
        <w:szCs w:val="16"/>
      </w:rPr>
      <w:t xml:space="preserve">Updated </w:t>
    </w:r>
    <w:r w:rsidR="0015659C">
      <w:rPr>
        <w:rFonts w:ascii="Georgia" w:hAnsi="Georgia"/>
        <w:sz w:val="16"/>
        <w:szCs w:val="16"/>
      </w:rPr>
      <w:t>2</w:t>
    </w:r>
    <w:r w:rsidR="009C3DCB" w:rsidRPr="009C3DCB">
      <w:rPr>
        <w:rFonts w:ascii="Georgia" w:hAnsi="Georgia"/>
        <w:sz w:val="16"/>
        <w:szCs w:val="16"/>
      </w:rPr>
      <w:t>/</w:t>
    </w:r>
    <w:r w:rsidR="0015659C">
      <w:rPr>
        <w:rFonts w:ascii="Georgia" w:hAnsi="Georgia"/>
        <w:sz w:val="16"/>
        <w:szCs w:val="16"/>
      </w:rPr>
      <w:t>1</w:t>
    </w:r>
    <w:r w:rsidR="009C3DCB" w:rsidRPr="009C3DCB">
      <w:rPr>
        <w:rFonts w:ascii="Georgia" w:hAnsi="Georgia"/>
        <w:sz w:val="16"/>
        <w:szCs w:val="16"/>
      </w:rPr>
      <w:t>/202</w:t>
    </w:r>
    <w:r w:rsidR="0015659C">
      <w:rPr>
        <w:rFonts w:ascii="Georgia" w:hAnsi="Georgi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FDC2" w14:textId="77777777" w:rsidR="00A05B41" w:rsidRDefault="00A05B41" w:rsidP="00A05B41">
      <w:pPr>
        <w:spacing w:after="0" w:line="240" w:lineRule="auto"/>
      </w:pPr>
      <w:r>
        <w:separator/>
      </w:r>
    </w:p>
  </w:footnote>
  <w:footnote w:type="continuationSeparator" w:id="0">
    <w:p w14:paraId="00928094" w14:textId="77777777" w:rsidR="00A05B41" w:rsidRDefault="00A05B41" w:rsidP="00A05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23C7" w14:textId="77777777" w:rsidR="0015659C" w:rsidRDefault="00156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D776" w14:textId="77777777" w:rsidR="00A05B41" w:rsidRDefault="00A05B41" w:rsidP="00A05B41">
    <w:pPr>
      <w:pStyle w:val="Header"/>
      <w:ind w:left="7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01F2" w14:textId="77777777" w:rsidR="0084345E" w:rsidRPr="00A05B41" w:rsidRDefault="00AA5BB0" w:rsidP="0084345E">
    <w:pPr>
      <w:pStyle w:val="Header"/>
      <w:ind w:left="7200"/>
      <w:rPr>
        <w:rFonts w:ascii="Georgia" w:hAnsi="Georgia"/>
        <w:sz w:val="16"/>
        <w:szCs w:val="16"/>
      </w:rPr>
    </w:pPr>
    <w:r>
      <w:rPr>
        <w:rFonts w:ascii="Georgia" w:hAnsi="Georgia"/>
        <w:noProof/>
        <w:sz w:val="16"/>
        <w:szCs w:val="16"/>
      </w:rPr>
      <w:drawing>
        <wp:anchor distT="0" distB="0" distL="114300" distR="114300" simplePos="0" relativeHeight="251658240" behindDoc="1" locked="0" layoutInCell="1" allowOverlap="1" wp14:anchorId="28233C6C" wp14:editId="6AD1B527">
          <wp:simplePos x="0" y="0"/>
          <wp:positionH relativeFrom="column">
            <wp:posOffset>-9525</wp:posOffset>
          </wp:positionH>
          <wp:positionV relativeFrom="paragraph">
            <wp:posOffset>-57150</wp:posOffset>
          </wp:positionV>
          <wp:extent cx="1162050" cy="946785"/>
          <wp:effectExtent l="0" t="0" r="0" b="5715"/>
          <wp:wrapThrough wrapText="bothSides">
            <wp:wrapPolygon edited="0">
              <wp:start x="0" y="0"/>
              <wp:lineTo x="0" y="21296"/>
              <wp:lineTo x="21246" y="21296"/>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 logo.png"/>
                  <pic:cNvPicPr/>
                </pic:nvPicPr>
                <pic:blipFill>
                  <a:blip r:embed="rId1">
                    <a:extLst>
                      <a:ext uri="{28A0092B-C50C-407E-A947-70E740481C1C}">
                        <a14:useLocalDpi xmlns:a14="http://schemas.microsoft.com/office/drawing/2010/main" val="0"/>
                      </a:ext>
                    </a:extLst>
                  </a:blip>
                  <a:stretch>
                    <a:fillRect/>
                  </a:stretch>
                </pic:blipFill>
                <pic:spPr>
                  <a:xfrm>
                    <a:off x="0" y="0"/>
                    <a:ext cx="1162050" cy="946785"/>
                  </a:xfrm>
                  <a:prstGeom prst="rect">
                    <a:avLst/>
                  </a:prstGeom>
                </pic:spPr>
              </pic:pic>
            </a:graphicData>
          </a:graphic>
          <wp14:sizeRelH relativeFrom="page">
            <wp14:pctWidth>0</wp14:pctWidth>
          </wp14:sizeRelH>
          <wp14:sizeRelV relativeFrom="page">
            <wp14:pctHeight>0</wp14:pctHeight>
          </wp14:sizeRelV>
        </wp:anchor>
      </w:drawing>
    </w:r>
    <w:r w:rsidR="0084345E" w:rsidRPr="00A05B41">
      <w:rPr>
        <w:rFonts w:ascii="Georgia" w:hAnsi="Georgia"/>
        <w:sz w:val="16"/>
        <w:szCs w:val="16"/>
      </w:rPr>
      <w:t>3900 Bethel Drive</w:t>
    </w:r>
  </w:p>
  <w:p w14:paraId="3AAA5F7B" w14:textId="77777777" w:rsidR="0084345E" w:rsidRPr="00A05B41" w:rsidRDefault="0084345E" w:rsidP="0084345E">
    <w:pPr>
      <w:pStyle w:val="Header"/>
      <w:ind w:left="7200"/>
      <w:rPr>
        <w:rFonts w:ascii="Georgia" w:hAnsi="Georgia"/>
        <w:sz w:val="16"/>
        <w:szCs w:val="16"/>
      </w:rPr>
    </w:pPr>
    <w:r w:rsidRPr="00A05B41">
      <w:rPr>
        <w:rFonts w:ascii="Georgia" w:hAnsi="Georgia"/>
        <w:sz w:val="16"/>
        <w:szCs w:val="16"/>
      </w:rPr>
      <w:t>St. Paul, Minnesota</w:t>
    </w:r>
  </w:p>
  <w:p w14:paraId="351DBEDC" w14:textId="77777777" w:rsidR="0084345E" w:rsidRPr="00A05B41" w:rsidRDefault="0084345E" w:rsidP="0084345E">
    <w:pPr>
      <w:pStyle w:val="Header"/>
      <w:ind w:left="7200"/>
      <w:rPr>
        <w:rFonts w:ascii="Georgia" w:hAnsi="Georgia"/>
        <w:sz w:val="16"/>
        <w:szCs w:val="16"/>
      </w:rPr>
    </w:pPr>
    <w:r w:rsidRPr="00A05B41">
      <w:rPr>
        <w:rFonts w:ascii="Georgia" w:hAnsi="Georgia"/>
        <w:sz w:val="16"/>
        <w:szCs w:val="16"/>
      </w:rPr>
      <w:t>55112-6999</w:t>
    </w:r>
  </w:p>
  <w:p w14:paraId="512FDB35" w14:textId="672A3C1A" w:rsidR="0084345E" w:rsidRPr="00A05B41" w:rsidRDefault="0084345E" w:rsidP="0084345E">
    <w:pPr>
      <w:pStyle w:val="Header"/>
      <w:ind w:left="7200"/>
      <w:rPr>
        <w:rFonts w:ascii="Georgia" w:hAnsi="Georgia"/>
        <w:sz w:val="16"/>
        <w:szCs w:val="16"/>
      </w:rPr>
    </w:pPr>
    <w:r w:rsidRPr="00A05B41">
      <w:rPr>
        <w:rFonts w:ascii="Georgia" w:hAnsi="Georgia"/>
        <w:sz w:val="16"/>
        <w:szCs w:val="16"/>
      </w:rPr>
      <w:t>651.638.6</w:t>
    </w:r>
    <w:r w:rsidR="00A15AD3">
      <w:rPr>
        <w:rFonts w:ascii="Georgia" w:hAnsi="Georgia"/>
        <w:sz w:val="16"/>
        <w:szCs w:val="16"/>
      </w:rPr>
      <w:t>804</w:t>
    </w:r>
  </w:p>
  <w:p w14:paraId="00D3F2F4" w14:textId="047A9938" w:rsidR="0084345E" w:rsidRDefault="0084345E" w:rsidP="007D54F8">
    <w:pPr>
      <w:pStyle w:val="Header"/>
      <w:ind w:left="7200"/>
      <w:rPr>
        <w:rFonts w:ascii="Georgia" w:hAnsi="Georgia"/>
        <w:sz w:val="16"/>
        <w:szCs w:val="16"/>
      </w:rPr>
    </w:pPr>
    <w:r w:rsidRPr="00A05B41">
      <w:rPr>
        <w:rFonts w:ascii="Georgia" w:hAnsi="Georgia"/>
        <w:sz w:val="16"/>
        <w:szCs w:val="16"/>
      </w:rPr>
      <w:t>Fax: 651.635.1964</w:t>
    </w:r>
  </w:p>
  <w:p w14:paraId="6E54BB5A" w14:textId="6618327D" w:rsidR="007D54F8" w:rsidRDefault="00346567" w:rsidP="007D54F8">
    <w:pPr>
      <w:pStyle w:val="Header"/>
      <w:ind w:left="7200"/>
      <w:rPr>
        <w:rFonts w:ascii="Georgia" w:hAnsi="Georgia"/>
        <w:sz w:val="16"/>
        <w:szCs w:val="16"/>
      </w:rPr>
    </w:pPr>
    <w:hyperlink r:id="rId2" w:history="1">
      <w:r w:rsidR="007D54F8" w:rsidRPr="00417814">
        <w:rPr>
          <w:rStyle w:val="Hyperlink"/>
          <w:rFonts w:ascii="Georgia" w:hAnsi="Georgia"/>
          <w:sz w:val="16"/>
          <w:szCs w:val="16"/>
        </w:rPr>
        <w:t>cas-academic-affairs@bethel.eu</w:t>
      </w:r>
    </w:hyperlink>
  </w:p>
  <w:p w14:paraId="5E1C33BC" w14:textId="769F2167" w:rsidR="0084345E" w:rsidRPr="00A05B41" w:rsidRDefault="00346567" w:rsidP="0084345E">
    <w:pPr>
      <w:pStyle w:val="Header"/>
      <w:ind w:left="7200"/>
      <w:rPr>
        <w:rFonts w:ascii="Georgia" w:hAnsi="Georgia"/>
        <w:b/>
        <w:sz w:val="16"/>
        <w:szCs w:val="16"/>
      </w:rPr>
    </w:pPr>
    <w:hyperlink r:id="rId3" w:history="1">
      <w:r w:rsidR="0084345E" w:rsidRPr="00A05B41">
        <w:rPr>
          <w:rStyle w:val="Hyperlink"/>
          <w:rFonts w:ascii="Georgia" w:hAnsi="Georgia"/>
          <w:b/>
          <w:sz w:val="16"/>
          <w:szCs w:val="16"/>
        </w:rPr>
        <w:t>www.bethel.edu</w:t>
      </w:r>
    </w:hyperlink>
  </w:p>
  <w:p w14:paraId="7AF99CDE" w14:textId="77777777" w:rsidR="0084345E" w:rsidRDefault="00843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41"/>
    <w:rsid w:val="000020E0"/>
    <w:rsid w:val="00044207"/>
    <w:rsid w:val="00110777"/>
    <w:rsid w:val="00115C0E"/>
    <w:rsid w:val="001524B1"/>
    <w:rsid w:val="0015659C"/>
    <w:rsid w:val="001F321B"/>
    <w:rsid w:val="0035085E"/>
    <w:rsid w:val="00592764"/>
    <w:rsid w:val="006255C3"/>
    <w:rsid w:val="00687BA5"/>
    <w:rsid w:val="006D4753"/>
    <w:rsid w:val="007D54F8"/>
    <w:rsid w:val="0084345E"/>
    <w:rsid w:val="009C3DCB"/>
    <w:rsid w:val="00A05B41"/>
    <w:rsid w:val="00A15AD3"/>
    <w:rsid w:val="00AA5BB0"/>
    <w:rsid w:val="00B42059"/>
    <w:rsid w:val="00B636C0"/>
    <w:rsid w:val="00BC05E9"/>
    <w:rsid w:val="00C1344A"/>
    <w:rsid w:val="00C138F9"/>
    <w:rsid w:val="00CD67BE"/>
    <w:rsid w:val="00E23744"/>
    <w:rsid w:val="00F43B23"/>
    <w:rsid w:val="00F8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5E4AA5E"/>
  <w15:docId w15:val="{58C518FD-D3EA-4042-99EB-E5B87B7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87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41"/>
  </w:style>
  <w:style w:type="paragraph" w:styleId="Footer">
    <w:name w:val="footer"/>
    <w:basedOn w:val="Normal"/>
    <w:link w:val="FooterChar"/>
    <w:uiPriority w:val="99"/>
    <w:unhideWhenUsed/>
    <w:rsid w:val="00A0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41"/>
  </w:style>
  <w:style w:type="paragraph" w:styleId="BalloonText">
    <w:name w:val="Balloon Text"/>
    <w:basedOn w:val="Normal"/>
    <w:link w:val="BalloonTextChar"/>
    <w:uiPriority w:val="99"/>
    <w:semiHidden/>
    <w:unhideWhenUsed/>
    <w:rsid w:val="00A0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41"/>
    <w:rPr>
      <w:rFonts w:ascii="Tahoma" w:hAnsi="Tahoma" w:cs="Tahoma"/>
      <w:sz w:val="16"/>
      <w:szCs w:val="16"/>
    </w:rPr>
  </w:style>
  <w:style w:type="character" w:styleId="Hyperlink">
    <w:name w:val="Hyperlink"/>
    <w:basedOn w:val="DefaultParagraphFont"/>
    <w:uiPriority w:val="99"/>
    <w:unhideWhenUsed/>
    <w:rsid w:val="00A05B41"/>
    <w:rPr>
      <w:color w:val="0000FF" w:themeColor="hyperlink"/>
      <w:u w:val="single"/>
    </w:rPr>
  </w:style>
  <w:style w:type="character" w:customStyle="1" w:styleId="apple-converted-space">
    <w:name w:val="apple-converted-space"/>
    <w:basedOn w:val="DefaultParagraphFont"/>
    <w:rsid w:val="00687BA5"/>
  </w:style>
  <w:style w:type="paragraph" w:styleId="NormalWeb">
    <w:name w:val="Normal (Web)"/>
    <w:basedOn w:val="Normal"/>
    <w:uiPriority w:val="99"/>
    <w:unhideWhenUsed/>
    <w:rsid w:val="00592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87AFE"/>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7D5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6300">
      <w:bodyDiv w:val="1"/>
      <w:marLeft w:val="0"/>
      <w:marRight w:val="0"/>
      <w:marTop w:val="0"/>
      <w:marBottom w:val="0"/>
      <w:divBdr>
        <w:top w:val="none" w:sz="0" w:space="0" w:color="auto"/>
        <w:left w:val="none" w:sz="0" w:space="0" w:color="auto"/>
        <w:bottom w:val="none" w:sz="0" w:space="0" w:color="auto"/>
        <w:right w:val="none" w:sz="0" w:space="0" w:color="auto"/>
      </w:divBdr>
    </w:div>
    <w:div w:id="931088861">
      <w:bodyDiv w:val="1"/>
      <w:marLeft w:val="0"/>
      <w:marRight w:val="0"/>
      <w:marTop w:val="0"/>
      <w:marBottom w:val="0"/>
      <w:divBdr>
        <w:top w:val="none" w:sz="0" w:space="0" w:color="auto"/>
        <w:left w:val="none" w:sz="0" w:space="0" w:color="auto"/>
        <w:bottom w:val="none" w:sz="0" w:space="0" w:color="auto"/>
        <w:right w:val="none" w:sz="0" w:space="0" w:color="auto"/>
      </w:divBdr>
    </w:div>
    <w:div w:id="10331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hel.edu/employment/working/commitment-diversity-in-hi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s-academic-affairs@bethel.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file:///\\bsp-nas.its.bethel.edu\Departments\AcadAffairs\Dept\Faculty\Fac%20Hiring\2015-2016\Employment%20Opps\www.bethel.edu" TargetMode="External"/><Relationship Id="rId2" Type="http://schemas.openxmlformats.org/officeDocument/2006/relationships/hyperlink" Target="mailto:cas-academic-affairs@bethe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23B7-F0E8-450B-B059-4AABC5F1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Holm</dc:creator>
  <cp:lastModifiedBy>Brittany Boehm</cp:lastModifiedBy>
  <cp:revision>2</cp:revision>
  <cp:lastPrinted>2015-09-16T14:01:00Z</cp:lastPrinted>
  <dcterms:created xsi:type="dcterms:W3CDTF">2021-02-02T14:17:00Z</dcterms:created>
  <dcterms:modified xsi:type="dcterms:W3CDTF">2021-02-02T14:17:00Z</dcterms:modified>
</cp:coreProperties>
</file>